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AB" w:rsidRDefault="00990331">
      <w:r w:rsidRPr="00990331">
        <w:rPr>
          <w:noProof/>
          <w:lang w:eastAsia="ru-RU"/>
        </w:rPr>
        <w:drawing>
          <wp:inline distT="0" distB="0" distL="0" distR="0">
            <wp:extent cx="5940425" cy="8175364"/>
            <wp:effectExtent l="0" t="0" r="3175" b="0"/>
            <wp:docPr id="1" name="Рисунок 1" descr="C:\Users\Татьяна\Pictures\2016-04-2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2016-04-27\0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990331" w:rsidRDefault="00990331"/>
    <w:p w:rsidR="00990331" w:rsidRDefault="00990331"/>
    <w:p w:rsidR="00990331" w:rsidRDefault="00990331"/>
    <w:p w:rsidR="00990331" w:rsidRDefault="00990331"/>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1. Общие положения</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xml:space="preserve">1.1. Настоящий положение </w:t>
      </w:r>
      <w:proofErr w:type="gramStart"/>
      <w:r w:rsidRPr="00B01383">
        <w:rPr>
          <w:rFonts w:ascii="Times New Roman" w:hAnsi="Times New Roman"/>
          <w:sz w:val="28"/>
          <w:szCs w:val="28"/>
        </w:rPr>
        <w:t>о приема</w:t>
      </w:r>
      <w:proofErr w:type="gramEnd"/>
      <w:r w:rsidRPr="00B01383">
        <w:rPr>
          <w:rFonts w:ascii="Times New Roman" w:hAnsi="Times New Roman"/>
          <w:sz w:val="28"/>
          <w:szCs w:val="28"/>
        </w:rPr>
        <w:t xml:space="preserve"> на обучение по образовательным программам дошкольного образования (далее –Порядок) разработан в соответствии с:</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Федеральным законом от 29.12.2012 № 273-ФЗ "Об образовании в Российской Федерации";</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Федеральным законом от 25.07.2002 № 115-ФЗ "О правовом положении иностранных граждан в Российской Федерации";</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Законом Российской Федерации от 19.02.1993 № 4530-1 "О вынужденных переселенцах";</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Законом Российской Федерации от 19.02.1993 № 4528-1 "О беженцах";</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xml:space="preserve">– Порядком приема на обучение по образовательным программам дошкольного образования, утв. приказом </w:t>
      </w:r>
      <w:proofErr w:type="spellStart"/>
      <w:r w:rsidRPr="00B01383">
        <w:rPr>
          <w:rFonts w:ascii="Times New Roman" w:hAnsi="Times New Roman"/>
          <w:sz w:val="28"/>
          <w:szCs w:val="28"/>
        </w:rPr>
        <w:t>Минобрнауки</w:t>
      </w:r>
      <w:proofErr w:type="spellEnd"/>
      <w:r w:rsidRPr="00B01383">
        <w:rPr>
          <w:rFonts w:ascii="Times New Roman" w:hAnsi="Times New Roman"/>
          <w:sz w:val="28"/>
          <w:szCs w:val="28"/>
        </w:rPr>
        <w:t xml:space="preserve"> России от 08.04.2014 № 293;</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w:t>
      </w:r>
      <w:proofErr w:type="spellStart"/>
      <w:r w:rsidRPr="00B01383">
        <w:rPr>
          <w:rFonts w:ascii="Times New Roman" w:hAnsi="Times New Roman"/>
          <w:sz w:val="28"/>
          <w:szCs w:val="28"/>
        </w:rPr>
        <w:t>Минобрнауки</w:t>
      </w:r>
      <w:proofErr w:type="spellEnd"/>
      <w:r w:rsidRPr="00B01383">
        <w:rPr>
          <w:rFonts w:ascii="Times New Roman" w:hAnsi="Times New Roman"/>
          <w:sz w:val="28"/>
          <w:szCs w:val="28"/>
        </w:rPr>
        <w:t xml:space="preserve"> России от 30.08.2013 № 1014;</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Регламентом администрации главы ТГО о предоставлении муниципальных услуг от 05.06.2013 № 410-П «Прием заявлений, постановка на учет и зачисление детей в образовательные учреждения, реализующих основную образовательную программу дошкольного образования (детские сады)»</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Уставом МАДОУ «Детский сад №3» ТГО</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1.2. Настоящее Положение регламентирует прием граждан РФ (далее – ребенок, дети) в МАДОУ «Детский сад №3» ТГО на обучения по образовательным программам дошкольного образования.</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xml:space="preserve">1.3. Прием иностранных граждан и лиц без гражданства, в т. ч. из числа соотечественников за рубежом, беженцев и вынужденных переселенцев, за счет средств бюджетных ассигнований федерального бюджета, бюджетов субъектов РФ и местных бюджетов осуществляется в соответствии с международными договорами РФ, Федеральным законом от 29.12.2012 № 273-ФЗ "Об образовании в Российской Федерации", Порядком приема на обучение по образовательным программам дошкольного образования, утв. Приказом </w:t>
      </w:r>
      <w:proofErr w:type="spellStart"/>
      <w:r w:rsidRPr="00B01383">
        <w:rPr>
          <w:rFonts w:ascii="Times New Roman" w:hAnsi="Times New Roman"/>
          <w:sz w:val="28"/>
          <w:szCs w:val="28"/>
        </w:rPr>
        <w:t>Минобрнауки</w:t>
      </w:r>
      <w:proofErr w:type="spellEnd"/>
      <w:r w:rsidRPr="00B01383">
        <w:rPr>
          <w:rFonts w:ascii="Times New Roman" w:hAnsi="Times New Roman"/>
          <w:sz w:val="28"/>
          <w:szCs w:val="28"/>
        </w:rPr>
        <w:t xml:space="preserve"> России от 08.04.2014 № 293, и настоящими Положением. </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2. Организация приема</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2.1. Образовательная организация осуществляет прием детей в возрасте от 2 до 7лет.</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xml:space="preserve">2.2. Образовательная организация обеспечивает прием детей, имеющих право на получение дошкольного образования. Образовательная организация обеспечивает прием детей, проживающих на территории </w:t>
      </w:r>
      <w:proofErr w:type="spellStart"/>
      <w:r w:rsidRPr="00B01383">
        <w:rPr>
          <w:rFonts w:ascii="Times New Roman" w:hAnsi="Times New Roman"/>
          <w:sz w:val="28"/>
          <w:szCs w:val="28"/>
        </w:rPr>
        <w:t>Тайгинского</w:t>
      </w:r>
      <w:proofErr w:type="spellEnd"/>
      <w:r w:rsidRPr="00B01383">
        <w:rPr>
          <w:rFonts w:ascii="Times New Roman" w:hAnsi="Times New Roman"/>
          <w:sz w:val="28"/>
          <w:szCs w:val="28"/>
        </w:rPr>
        <w:t xml:space="preserve"> городского округа, имеющих право на получение дошкольного образования.</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В приеме детей может быть отказано только при отсутствии свободных мест.</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lastRenderedPageBreak/>
        <w:t>2.3. Прием детей с ограниченными возможностями здоровья осуществляется на обучение по адаптированным программам с согласия родителей (законных представителей) на основании рекомендаций психолого-медико-педагогической комиссии.</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2.4. Прием детей в ДОО осуществляется в течение календарного года при наличии свободных мест.</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xml:space="preserve">- Списки детей утверждаются на заседании городской комиссии, которое проводится в срок до 25 мая текущего года. </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Утвержденные поименные списки детей в срок до 15 июня размещаются на сайте МАДОУ «Детский сад №3» ТГО</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в течение июня – июля текущего года руководитель ДОО проводит мероприятия по зачислению детей в ДОО.</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Информирование родителей (законных представителей) осуществляется руководителем ДОО.</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По результатам зачисления ребенка в ДОО, не позднее 2 – х месяцев с момента зачисления детей, руководитель ДОО вносит сведения в единый информационный ресурс «АИС «Образование»: «Электронная очередь в ДОУ»:</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заявление на зачисление в ДОО от родителей (законных представителей) ребенка;</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ребенок зачислен (приказ от ___ № ____);</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-отказ от зачисления с указанием причины (отсутствие документов, подтверждающих внеочередное, первоочередное право на предоставление места в ДОО);</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xml:space="preserve">-  в срок до 1 сентября руководителями ДОО должны быть завершены мероприятия по зачислению детей. </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2.5. На информационном стенде ДОО и на официальном сайте ДОО в сети Интернет до начала приема размещаются:</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xml:space="preserve">– информация о сроках приема документов, </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график приема документов;</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примерная форма заявления о приеме в ДОО,</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образец заполнения формы заявления;</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иная дополнительная информация по текущему приему.</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 Порядок зачисления       </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3.1. Прием детей в ДОО на обучение по программам дошкольного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3.2. При приеме детей в ДОО родители (законные представители) детей, подлежащих обучению по образовательным программам дошкольного образования утвержденных в списках, предоставляют:</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lastRenderedPageBreak/>
        <w:t>– оригинал свидетельства о рождении ребенка и документ, подтверждающий родство заявителя (или законность представления прав ребенка);</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3.3. При приеме детей в ДОО родители (законные представители) детей, не являющихся гражданами РФ, дополнительно предоставляют:</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документ, подтверждающий родство заявителя или законность представления прав ребенка;</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xml:space="preserve">– документ, подтверждающий право заявителя на пребывание в РФ </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3.5. При приеме в ДОО детей из семей беженцев или вынужденных переселенцев родители (законные представители) предоставляют:</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 удостоверение вынужденного переселенца со сведениями о членах семьи, не достигших возраста 18 лет, или</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–удостоверение беженца со сведениями о членах семьи, не достигших 18 лет.</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3.6. Родители (законные представители) детей, впервые поступающих в ДОО предоставляют соответствующее медицинское заключение.</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3.7. Лицо, ответственное за прием документов,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3.8.  При приеме заявления должностное лицо, ответственное за прием документов, знакомит родителей (законных представителей) с уставом ДОО, лицензией на право осуществления образовательной деятельности, образовательными программами, реализуемыми ДОО, локальными нормативными актами, регламентирующими организацию и осуществление образовательной деятельности, права и обязанности воспитанников, а также настоящим Порядком.</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3.9. Факт ознакомления родителей (законных представителей) ребенка с документами, указанными в п. 3.8, фиксируется в заявлении о приеме и заверяется личной подписью родителей (законных представителей) ребенка.</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3.10. Лицо, ответственное за прием документов, осуществляет регистрацию поданных заявлений и документов в журнале приема заявлений о приеме в ДОО, о чем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ДОО и перечне представленных документов. Расписка заверяется подписью лица, ответственного за прием документов, и печатью ДОО.</w:t>
      </w:r>
      <w:bookmarkStart w:id="0" w:name="_GoBack"/>
      <w:bookmarkEnd w:id="0"/>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lastRenderedPageBreak/>
        <w:t>3.11. Заявление может быть подано родителем (законным представителем) в форме электронного документа с использованием информационно-телекоммуникационных сетей общего пользования.</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3.12. При приеме на обучение по образовательным программам дошкольного образования изданию приказа о приеме в ДОО предшествует заключение договора на обучение.</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3.13.   Прием ребенка в ДОО оформляется приказом руководителя ДОО в течение трех рабочих дней после заключения договора. Приказ о зачислении в ДОО размещаются на информационном стенде ДОО и на официальном сайте ДОО в сети Интернет в трехдневный срок после издания.</w:t>
      </w:r>
    </w:p>
    <w:p w:rsidR="00990331" w:rsidRPr="00B01383" w:rsidRDefault="00990331" w:rsidP="00990331">
      <w:pPr>
        <w:pStyle w:val="a3"/>
        <w:rPr>
          <w:rFonts w:ascii="Times New Roman" w:hAnsi="Times New Roman"/>
          <w:sz w:val="28"/>
          <w:szCs w:val="28"/>
        </w:rPr>
      </w:pPr>
      <w:r w:rsidRPr="00B01383">
        <w:rPr>
          <w:rFonts w:ascii="Times New Roman" w:hAnsi="Times New Roman"/>
          <w:sz w:val="28"/>
          <w:szCs w:val="28"/>
        </w:rPr>
        <w:t>3.14.  На каждого зачисленного в ДОО ребенка формируется личное дело, в котором хранятся все полученные при приеме документы.                     </w:t>
      </w:r>
    </w:p>
    <w:p w:rsidR="00990331" w:rsidRDefault="00990331"/>
    <w:sectPr w:rsidR="0099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72"/>
    <w:rsid w:val="00700AAB"/>
    <w:rsid w:val="00990331"/>
    <w:rsid w:val="00D7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ED63D-8473-426F-A281-9AB32006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990331"/>
    <w:pPr>
      <w:spacing w:after="0" w:line="240" w:lineRule="auto"/>
    </w:pPr>
    <w:rPr>
      <w:rFonts w:ascii="Calibri" w:eastAsia="Calibri" w:hAnsi="Calibri" w:cs="Times New Roman"/>
      <w:lang w:eastAsia="ru-RU"/>
    </w:rPr>
  </w:style>
  <w:style w:type="character" w:customStyle="1" w:styleId="a4">
    <w:name w:val="Без интервала Знак"/>
    <w:link w:val="a3"/>
    <w:uiPriority w:val="99"/>
    <w:locked/>
    <w:rsid w:val="00990331"/>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2016-04-27T03:47:00Z</dcterms:created>
  <dcterms:modified xsi:type="dcterms:W3CDTF">2016-04-27T03:48:00Z</dcterms:modified>
</cp:coreProperties>
</file>